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A8CEA" w14:textId="4828F601" w:rsidR="00B96E6C" w:rsidRPr="00AE7B5F" w:rsidRDefault="00AE7B5F" w:rsidP="00B96E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bCs/>
          <w:sz w:val="36"/>
          <w:szCs w:val="36"/>
          <w:u w:val="single"/>
        </w:rPr>
      </w:pPr>
      <w:r w:rsidRPr="00AE7B5F">
        <w:rPr>
          <w:rFonts w:ascii="Arial Narrow" w:hAnsi="Arial Narrow" w:cs="Times-Roman"/>
          <w:b/>
          <w:bCs/>
          <w:sz w:val="36"/>
          <w:szCs w:val="36"/>
          <w:u w:val="single"/>
        </w:rPr>
        <w:t>CARTA PROPOSTA</w:t>
      </w:r>
    </w:p>
    <w:p w14:paraId="0BB12EB2" w14:textId="0B3084A8" w:rsidR="00B96E6C" w:rsidRDefault="00B96E6C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</w:p>
    <w:p w14:paraId="5F5DEAAF" w14:textId="77777777" w:rsidR="007B4EC1" w:rsidRPr="00B96E6C" w:rsidRDefault="007B4EC1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</w:p>
    <w:p w14:paraId="689C5317" w14:textId="6D531323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NewRomanPSMT"/>
          <w:sz w:val="24"/>
          <w:szCs w:val="24"/>
        </w:rPr>
      </w:pPr>
      <w:r w:rsidRPr="00AE7B5F">
        <w:rPr>
          <w:rFonts w:ascii="Arial Narrow" w:hAnsi="Arial Narrow" w:cs="TimesNewRomanPSMT"/>
          <w:sz w:val="24"/>
          <w:szCs w:val="24"/>
        </w:rPr>
        <w:t xml:space="preserve">Brasília, </w:t>
      </w:r>
      <w:r w:rsidR="00AE7B5F" w:rsidRPr="00AE7B5F">
        <w:rPr>
          <w:rFonts w:ascii="Arial Narrow" w:hAnsi="Arial Narrow" w:cs="TimesNewRomanPSMT"/>
          <w:sz w:val="24"/>
          <w:szCs w:val="24"/>
        </w:rPr>
        <w:t>11</w:t>
      </w:r>
      <w:r w:rsidRPr="00AE7B5F">
        <w:rPr>
          <w:rFonts w:ascii="Arial Narrow" w:hAnsi="Arial Narrow" w:cs="TimesNewRomanPSMT"/>
          <w:sz w:val="24"/>
          <w:szCs w:val="24"/>
        </w:rPr>
        <w:t xml:space="preserve"> de </w:t>
      </w:r>
      <w:r w:rsidR="00AE7B5F" w:rsidRPr="00AE7B5F">
        <w:rPr>
          <w:rFonts w:ascii="Arial Narrow" w:hAnsi="Arial Narrow" w:cs="TimesNewRomanPSMT"/>
          <w:sz w:val="24"/>
          <w:szCs w:val="24"/>
        </w:rPr>
        <w:t>setembro</w:t>
      </w:r>
      <w:r w:rsidRPr="00AE7B5F">
        <w:rPr>
          <w:rFonts w:ascii="Arial Narrow" w:hAnsi="Arial Narrow" w:cs="TimesNewRomanPSMT"/>
          <w:sz w:val="24"/>
          <w:szCs w:val="24"/>
        </w:rPr>
        <w:t xml:space="preserve"> de 2020.</w:t>
      </w:r>
    </w:p>
    <w:p w14:paraId="1F115D03" w14:textId="77777777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NewRomanPSMT"/>
          <w:sz w:val="24"/>
          <w:szCs w:val="24"/>
        </w:rPr>
      </w:pPr>
    </w:p>
    <w:p w14:paraId="2C49C17E" w14:textId="77777777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bCs/>
          <w:sz w:val="24"/>
          <w:szCs w:val="24"/>
        </w:rPr>
      </w:pPr>
      <w:r w:rsidRPr="00AE7B5F">
        <w:rPr>
          <w:rFonts w:ascii="Arial Narrow" w:hAnsi="Arial Narrow" w:cs="ArialMT"/>
          <w:b/>
          <w:bCs/>
          <w:sz w:val="24"/>
          <w:szCs w:val="24"/>
        </w:rPr>
        <w:t>À</w:t>
      </w:r>
    </w:p>
    <w:p w14:paraId="2490D385" w14:textId="77777777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bCs/>
          <w:sz w:val="24"/>
          <w:szCs w:val="24"/>
        </w:rPr>
      </w:pPr>
      <w:r w:rsidRPr="00AE7B5F">
        <w:rPr>
          <w:rFonts w:ascii="Arial Narrow" w:hAnsi="Arial Narrow" w:cs="ArialMT"/>
          <w:b/>
          <w:bCs/>
          <w:sz w:val="24"/>
          <w:szCs w:val="24"/>
        </w:rPr>
        <w:t>UNIVERSIDADE DE BRASÍLIA – UnB</w:t>
      </w:r>
    </w:p>
    <w:p w14:paraId="630F5980" w14:textId="502C955D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bCs/>
          <w:sz w:val="24"/>
          <w:szCs w:val="24"/>
        </w:rPr>
      </w:pPr>
      <w:r w:rsidRPr="00AE7B5F">
        <w:rPr>
          <w:rFonts w:ascii="Arial Narrow" w:hAnsi="Arial Narrow" w:cs="ArialMT"/>
          <w:b/>
          <w:bCs/>
          <w:sz w:val="24"/>
          <w:szCs w:val="24"/>
        </w:rPr>
        <w:t>SECRETARIA DE INFRAESTRUTURA – INFRA/UnB</w:t>
      </w:r>
    </w:p>
    <w:p w14:paraId="596AF2DD" w14:textId="31012A9F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14:paraId="14CCD095" w14:textId="77777777" w:rsidR="007B4EC1" w:rsidRPr="00AE7B5F" w:rsidRDefault="007B4EC1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14:paraId="5EE96894" w14:textId="76F3FF91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MT"/>
          <w:sz w:val="24"/>
          <w:szCs w:val="24"/>
          <w:u w:val="single"/>
        </w:rPr>
      </w:pPr>
      <w:r w:rsidRPr="00AE7B5F">
        <w:rPr>
          <w:rFonts w:ascii="Arial Narrow" w:hAnsi="Arial Narrow" w:cs="ArialMT"/>
          <w:sz w:val="24"/>
          <w:szCs w:val="24"/>
          <w:u w:val="single"/>
        </w:rPr>
        <w:t>REF.: Regime Diferenciado de Contratação N.º 001/2020 – INFRA/UnB</w:t>
      </w:r>
    </w:p>
    <w:p w14:paraId="00EE84C4" w14:textId="77777777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14:paraId="2223A5C9" w14:textId="77777777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14:paraId="3B5DD0E1" w14:textId="4C9BD4BA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>Prezados Senhores,</w:t>
      </w:r>
    </w:p>
    <w:p w14:paraId="113CD311" w14:textId="77777777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</w:p>
    <w:p w14:paraId="6205B513" w14:textId="449154CC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 xml:space="preserve">Apresentamos nossa proposta de preços, para execução, no regime de empreitada por preço global, da </w:t>
      </w:r>
      <w:r w:rsidRPr="00AE7B5F">
        <w:rPr>
          <w:rFonts w:ascii="Arial Narrow" w:hAnsi="Arial Narrow" w:cs="Times-Bold"/>
          <w:b/>
          <w:bCs/>
          <w:sz w:val="24"/>
          <w:szCs w:val="24"/>
        </w:rPr>
        <w:t xml:space="preserve">obra de reforma do Pavilhão João Calmon – PJC – para adequação às normas vigentes do CBMDF, localizado no </w:t>
      </w:r>
      <w:r w:rsidRPr="00AE7B5F">
        <w:rPr>
          <w:rFonts w:ascii="Arial Narrow" w:hAnsi="Arial Narrow" w:cs="Times-BoldItalic"/>
          <w:b/>
          <w:bCs/>
          <w:i/>
          <w:iCs/>
          <w:sz w:val="24"/>
          <w:szCs w:val="24"/>
        </w:rPr>
        <w:t xml:space="preserve">Campus </w:t>
      </w:r>
      <w:r w:rsidRPr="00AE7B5F">
        <w:rPr>
          <w:rFonts w:ascii="Arial Narrow" w:hAnsi="Arial Narrow" w:cs="Times-Bold"/>
          <w:b/>
          <w:bCs/>
          <w:sz w:val="24"/>
          <w:szCs w:val="24"/>
        </w:rPr>
        <w:t>Universitário Darcy Ribeiro, da Universidade de Brasília, em Brasília-DF</w:t>
      </w:r>
      <w:r w:rsidRPr="00AE7B5F">
        <w:rPr>
          <w:rFonts w:ascii="Arial Narrow" w:hAnsi="Arial Narrow" w:cs="Times-Roman"/>
          <w:sz w:val="24"/>
          <w:szCs w:val="24"/>
        </w:rPr>
        <w:t>, relativa à Regime Diferenciado de Contratação Nº 001/2020 – INFRA/UnB.</w:t>
      </w:r>
    </w:p>
    <w:p w14:paraId="166EE709" w14:textId="77777777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</w:p>
    <w:p w14:paraId="10007698" w14:textId="0F7FF32D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>Nesta oportunidade, declaramos que:</w:t>
      </w:r>
    </w:p>
    <w:p w14:paraId="3AA0C423" w14:textId="77777777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</w:p>
    <w:p w14:paraId="7CD24CC7" w14:textId="5F0A8EF0" w:rsidR="00B96E6C" w:rsidRPr="00AE7B5F" w:rsidRDefault="00B96E6C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 xml:space="preserve">1. O BDI considerado em nossos preços propostos é de </w:t>
      </w:r>
      <w:r w:rsidR="00AE7B5F" w:rsidRPr="00865C6B">
        <w:rPr>
          <w:rFonts w:ascii="Arial Narrow" w:hAnsi="Arial Narrow" w:cs="Times-Roman"/>
          <w:b/>
          <w:bCs/>
          <w:sz w:val="24"/>
          <w:szCs w:val="24"/>
        </w:rPr>
        <w:t>26,93</w:t>
      </w:r>
      <w:r w:rsidRPr="00865C6B">
        <w:rPr>
          <w:rFonts w:ascii="Arial Narrow" w:hAnsi="Arial Narrow" w:cs="Times-Roman"/>
          <w:b/>
          <w:bCs/>
          <w:sz w:val="24"/>
          <w:szCs w:val="24"/>
        </w:rPr>
        <w:t xml:space="preserve"> %</w:t>
      </w:r>
      <w:r w:rsidR="00865C6B">
        <w:rPr>
          <w:rFonts w:ascii="Arial Narrow" w:hAnsi="Arial Narrow" w:cs="Times-Roman"/>
          <w:b/>
          <w:bCs/>
          <w:sz w:val="24"/>
          <w:szCs w:val="24"/>
        </w:rPr>
        <w:t xml:space="preserve"> (vinte e seis, noventa e três por cento)</w:t>
      </w:r>
      <w:r w:rsidRPr="00865C6B">
        <w:rPr>
          <w:rFonts w:ascii="Arial Narrow" w:hAnsi="Arial Narrow" w:cs="Times-Roman"/>
          <w:b/>
          <w:bCs/>
          <w:sz w:val="24"/>
          <w:szCs w:val="24"/>
        </w:rPr>
        <w:t>,</w:t>
      </w:r>
      <w:r w:rsidRPr="00AE7B5F">
        <w:rPr>
          <w:rFonts w:ascii="Arial Narrow" w:hAnsi="Arial Narrow" w:cs="Times-Roman"/>
          <w:sz w:val="24"/>
          <w:szCs w:val="24"/>
        </w:rPr>
        <w:t xml:space="preserve"> </w:t>
      </w:r>
      <w:r w:rsidR="00865C6B">
        <w:rPr>
          <w:rFonts w:ascii="Arial Narrow" w:hAnsi="Arial Narrow" w:cs="Times-Roman"/>
          <w:sz w:val="24"/>
          <w:szCs w:val="24"/>
        </w:rPr>
        <w:t xml:space="preserve">e o BDI diferenciado de </w:t>
      </w:r>
      <w:r w:rsidR="00865C6B" w:rsidRPr="00865C6B">
        <w:rPr>
          <w:rFonts w:ascii="Arial Narrow" w:hAnsi="Arial Narrow" w:cs="Times-Roman"/>
          <w:b/>
          <w:bCs/>
          <w:sz w:val="24"/>
          <w:szCs w:val="24"/>
        </w:rPr>
        <w:t>20,93% (vinte, noventa e três por cento)</w:t>
      </w:r>
      <w:r w:rsidR="00865C6B">
        <w:rPr>
          <w:rFonts w:ascii="Arial Narrow" w:hAnsi="Arial Narrow" w:cs="Times-Roman"/>
          <w:b/>
          <w:bCs/>
          <w:sz w:val="24"/>
          <w:szCs w:val="24"/>
        </w:rPr>
        <w:t>,</w:t>
      </w:r>
      <w:r w:rsidR="00865C6B">
        <w:rPr>
          <w:rFonts w:ascii="Arial Narrow" w:hAnsi="Arial Narrow" w:cs="Times-Roman"/>
          <w:sz w:val="24"/>
          <w:szCs w:val="24"/>
        </w:rPr>
        <w:t xml:space="preserve"> </w:t>
      </w:r>
      <w:r w:rsidRPr="00AE7B5F">
        <w:rPr>
          <w:rFonts w:ascii="Arial Narrow" w:hAnsi="Arial Narrow" w:cs="Times-Roman"/>
          <w:sz w:val="24"/>
          <w:szCs w:val="24"/>
        </w:rPr>
        <w:t>cuja</w:t>
      </w:r>
      <w:r w:rsidR="00865C6B">
        <w:rPr>
          <w:rFonts w:ascii="Arial Narrow" w:hAnsi="Arial Narrow" w:cs="Times-Roman"/>
          <w:sz w:val="24"/>
          <w:szCs w:val="24"/>
        </w:rPr>
        <w:t>s</w:t>
      </w:r>
      <w:r w:rsidRPr="00AE7B5F">
        <w:rPr>
          <w:rFonts w:ascii="Arial Narrow" w:hAnsi="Arial Narrow" w:cs="Times-Roman"/>
          <w:sz w:val="24"/>
          <w:szCs w:val="24"/>
        </w:rPr>
        <w:t xml:space="preserve"> composiç</w:t>
      </w:r>
      <w:r w:rsidR="00865C6B">
        <w:rPr>
          <w:rFonts w:ascii="Arial Narrow" w:hAnsi="Arial Narrow" w:cs="Times-Roman"/>
          <w:sz w:val="24"/>
          <w:szCs w:val="24"/>
        </w:rPr>
        <w:t xml:space="preserve">ões </w:t>
      </w:r>
      <w:r w:rsidRPr="00AE7B5F">
        <w:rPr>
          <w:rFonts w:ascii="Arial Narrow" w:hAnsi="Arial Narrow" w:cs="Times-Roman"/>
          <w:sz w:val="24"/>
          <w:szCs w:val="24"/>
        </w:rPr>
        <w:t>detalhada</w:t>
      </w:r>
      <w:r w:rsidR="00865C6B">
        <w:rPr>
          <w:rFonts w:ascii="Arial Narrow" w:hAnsi="Arial Narrow" w:cs="Times-Roman"/>
          <w:sz w:val="24"/>
          <w:szCs w:val="24"/>
        </w:rPr>
        <w:t>s</w:t>
      </w:r>
      <w:r w:rsidRPr="00AE7B5F">
        <w:rPr>
          <w:rFonts w:ascii="Arial Narrow" w:hAnsi="Arial Narrow" w:cs="Times-Roman"/>
          <w:sz w:val="24"/>
          <w:szCs w:val="24"/>
        </w:rPr>
        <w:t xml:space="preserve"> </w:t>
      </w:r>
      <w:r w:rsidR="00865C6B">
        <w:rPr>
          <w:rFonts w:ascii="Arial Narrow" w:hAnsi="Arial Narrow" w:cs="Times-Roman"/>
          <w:sz w:val="24"/>
          <w:szCs w:val="24"/>
        </w:rPr>
        <w:t xml:space="preserve">são </w:t>
      </w:r>
      <w:r w:rsidRPr="00AE7B5F">
        <w:rPr>
          <w:rFonts w:ascii="Arial Narrow" w:hAnsi="Arial Narrow" w:cs="Times-Roman"/>
          <w:sz w:val="24"/>
          <w:szCs w:val="24"/>
        </w:rPr>
        <w:t>apresentada</w:t>
      </w:r>
      <w:r w:rsidR="00865C6B">
        <w:rPr>
          <w:rFonts w:ascii="Arial Narrow" w:hAnsi="Arial Narrow" w:cs="Times-Roman"/>
          <w:sz w:val="24"/>
          <w:szCs w:val="24"/>
        </w:rPr>
        <w:t>s</w:t>
      </w:r>
      <w:r w:rsidRPr="00AE7B5F">
        <w:rPr>
          <w:rFonts w:ascii="Arial Narrow" w:hAnsi="Arial Narrow" w:cs="Times-Roman"/>
          <w:sz w:val="24"/>
          <w:szCs w:val="24"/>
        </w:rPr>
        <w:t xml:space="preserve"> em anexo a esta Carta Proposta</w:t>
      </w:r>
      <w:r w:rsidR="00865C6B">
        <w:rPr>
          <w:rFonts w:ascii="Arial Narrow" w:hAnsi="Arial Narrow" w:cs="Times-Roman"/>
          <w:sz w:val="24"/>
          <w:szCs w:val="24"/>
        </w:rPr>
        <w:t xml:space="preserve"> e</w:t>
      </w:r>
      <w:r w:rsidRPr="00AE7B5F">
        <w:rPr>
          <w:rFonts w:ascii="Arial Narrow" w:hAnsi="Arial Narrow" w:cs="Times-Roman"/>
          <w:sz w:val="24"/>
          <w:szCs w:val="24"/>
        </w:rPr>
        <w:t>;</w:t>
      </w:r>
    </w:p>
    <w:p w14:paraId="18838ED6" w14:textId="77777777" w:rsidR="00AE7B5F" w:rsidRPr="00AE7B5F" w:rsidRDefault="00AE7B5F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</w:p>
    <w:p w14:paraId="4B89D617" w14:textId="482AA3BD" w:rsidR="00B96E6C" w:rsidRPr="00AE7B5F" w:rsidRDefault="00B96E6C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>2. O levantamento dos quantitativos de serviços foi elaborado de acordo com os projetos e especificações fornecidas no presente Edital, responsabilizando-nos pela total execução das obras pelo preço global apresentado, inclusive quanto a esclarecimentos divulgados na forma definida no subitem 1.1 deste Edital;</w:t>
      </w:r>
    </w:p>
    <w:p w14:paraId="26D86513" w14:textId="77777777" w:rsidR="00AE7B5F" w:rsidRPr="00AE7B5F" w:rsidRDefault="00AE7B5F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</w:p>
    <w:p w14:paraId="6BFF8BDF" w14:textId="56AA5474" w:rsidR="00B96E6C" w:rsidRPr="00AE7B5F" w:rsidRDefault="00B96E6C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>3. Concordamos com a adequação do projeto que integra este Edital e que as alterações contratuais sob alegação de falhas ou omissões em qualquer das peças, orçamentos, plantas, especificações, memoriais e estudos técnicos preliminares do projeto não poderão ultrapassar, no seu conjunto, 10% (dez por cento) do valor do contrato (Decreto 7.581/2011, §4, inciso III, art. 42);</w:t>
      </w:r>
    </w:p>
    <w:p w14:paraId="5F76DC13" w14:textId="77777777" w:rsidR="00AE7B5F" w:rsidRPr="00AE7B5F" w:rsidRDefault="00AE7B5F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</w:p>
    <w:p w14:paraId="4B38DF39" w14:textId="36A9AAB1" w:rsidR="00B96E6C" w:rsidRPr="00AE7B5F" w:rsidRDefault="00B96E6C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 xml:space="preserve">4. Em nossos preços propostos estão incluídos todos os custos diretos e indiretos para perfeita execução dos serviços, inclusive das despesas com materiais e/ou equipamentos, ferramentas, fretes, ensaios e controles tecnológicos, transportes, carga, descarga, armazenagem, vigilância, logística, manutenção, conservação, instalação, supervisão, gerenciamento, operação, processamento, tratamento, combustíveis, despesas junto a concessionárias públicos (água, energia, gás, telefone, esgoto), mão de obra especializada ou não, seguros em geral, garantias, encargos financeiros, riscos, encargos da Legislação Social Trabalhista, Previdenciária, da Infortunística do Trabalho e responsabilidade civil por qualquer dano causado a terceiros ou dispêndios resultantes </w:t>
      </w:r>
      <w:r w:rsidRPr="00AE7B5F">
        <w:rPr>
          <w:rFonts w:ascii="Arial Narrow" w:hAnsi="Arial Narrow" w:cs="Times-Roman"/>
          <w:sz w:val="24"/>
          <w:szCs w:val="24"/>
        </w:rPr>
        <w:lastRenderedPageBreak/>
        <w:t xml:space="preserve">de tributos, taxas, emolumentos, multas, regulamentos e posturas municipais, estaduais e federais, enfim, tudo o que for necessário para a execução total e completa dos serviços, bem como o seu lucro, conforme especificações constantes do Edital, sem que caiba, em qualquer caso, qualquer tipo de pleito ao contratante com a alegação de que alguma parcela do custo foi omitida. </w:t>
      </w:r>
    </w:p>
    <w:p w14:paraId="5D46C08C" w14:textId="77777777" w:rsidR="00B96E6C" w:rsidRPr="00AE7B5F" w:rsidRDefault="00B96E6C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</w:p>
    <w:p w14:paraId="5FD85C15" w14:textId="0479B2D3" w:rsidR="00B96E6C" w:rsidRPr="00AE7B5F" w:rsidRDefault="00B96E6C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b/>
          <w:bCs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 xml:space="preserve">5. O preço global constante do nosso orçamento para a execução das obras relativas ao presente edital é de </w:t>
      </w:r>
      <w:r w:rsidR="00AE7B5F">
        <w:rPr>
          <w:rFonts w:ascii="Arial Narrow" w:hAnsi="Arial Narrow" w:cs="Times-Roman"/>
          <w:sz w:val="24"/>
          <w:szCs w:val="24"/>
        </w:rPr>
        <w:t xml:space="preserve">                    </w:t>
      </w:r>
      <w:r w:rsidRPr="00AE7B5F">
        <w:rPr>
          <w:rFonts w:ascii="Arial Narrow" w:hAnsi="Arial Narrow" w:cs="Times-Roman"/>
          <w:b/>
          <w:bCs/>
          <w:sz w:val="24"/>
          <w:szCs w:val="24"/>
        </w:rPr>
        <w:t xml:space="preserve">R$ </w:t>
      </w:r>
      <w:r w:rsidR="003A3E74" w:rsidRPr="00AE7B5F">
        <w:rPr>
          <w:rFonts w:ascii="Arial Narrow" w:hAnsi="Arial Narrow" w:cs="Times-Roman"/>
          <w:b/>
          <w:bCs/>
          <w:sz w:val="24"/>
          <w:szCs w:val="24"/>
        </w:rPr>
        <w:t>1</w:t>
      </w:r>
      <w:r w:rsidR="003C263D" w:rsidRPr="00AE7B5F">
        <w:rPr>
          <w:rFonts w:ascii="Arial Narrow" w:hAnsi="Arial Narrow" w:cs="Times-Roman"/>
          <w:b/>
          <w:bCs/>
          <w:sz w:val="24"/>
          <w:szCs w:val="24"/>
        </w:rPr>
        <w:t>37.609</w:t>
      </w:r>
      <w:r w:rsidR="003A3E74" w:rsidRPr="00AE7B5F">
        <w:rPr>
          <w:rFonts w:ascii="Arial Narrow" w:hAnsi="Arial Narrow" w:cs="Times-Roman"/>
          <w:b/>
          <w:bCs/>
          <w:sz w:val="24"/>
          <w:szCs w:val="24"/>
        </w:rPr>
        <w:t>,</w:t>
      </w:r>
      <w:r w:rsidR="003C263D" w:rsidRPr="00AE7B5F">
        <w:rPr>
          <w:rFonts w:ascii="Arial Narrow" w:hAnsi="Arial Narrow" w:cs="Times-Roman"/>
          <w:b/>
          <w:bCs/>
          <w:sz w:val="24"/>
          <w:szCs w:val="24"/>
        </w:rPr>
        <w:t>99</w:t>
      </w:r>
      <w:r w:rsidR="003A3E74" w:rsidRPr="00AE7B5F">
        <w:rPr>
          <w:rFonts w:ascii="Arial Narrow" w:hAnsi="Arial Narrow" w:cs="Times-Roman"/>
          <w:b/>
          <w:bCs/>
          <w:sz w:val="24"/>
          <w:szCs w:val="24"/>
        </w:rPr>
        <w:t xml:space="preserve"> (Cento e </w:t>
      </w:r>
      <w:r w:rsidR="003C263D" w:rsidRPr="00AE7B5F">
        <w:rPr>
          <w:rFonts w:ascii="Arial Narrow" w:hAnsi="Arial Narrow" w:cs="Times-Roman"/>
          <w:b/>
          <w:bCs/>
          <w:sz w:val="24"/>
          <w:szCs w:val="24"/>
        </w:rPr>
        <w:t>trinta e sete mil seiscentos e nove reais e noventa e nove centavos</w:t>
      </w:r>
      <w:r w:rsidR="003A3E74" w:rsidRPr="00AE7B5F">
        <w:rPr>
          <w:rFonts w:ascii="Arial Narrow" w:hAnsi="Arial Narrow" w:cs="Times-Roman"/>
          <w:b/>
          <w:bCs/>
          <w:sz w:val="24"/>
          <w:szCs w:val="24"/>
        </w:rPr>
        <w:t>)</w:t>
      </w:r>
      <w:r w:rsidR="00AE7B5F" w:rsidRPr="00AE7B5F">
        <w:rPr>
          <w:rFonts w:ascii="Arial Narrow" w:hAnsi="Arial Narrow" w:cs="Times-Roman"/>
          <w:b/>
          <w:bCs/>
          <w:sz w:val="24"/>
          <w:szCs w:val="24"/>
        </w:rPr>
        <w:t>.</w:t>
      </w:r>
    </w:p>
    <w:p w14:paraId="38AE064B" w14:textId="77777777" w:rsidR="00AE7B5F" w:rsidRPr="00AE7B5F" w:rsidRDefault="00AE7B5F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</w:p>
    <w:p w14:paraId="0A516B52" w14:textId="073431AF" w:rsidR="00B96E6C" w:rsidRPr="00AE7B5F" w:rsidRDefault="00B96E6C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 xml:space="preserve">6. O prazo de validade da nossa proposta de preços é de </w:t>
      </w:r>
      <w:r w:rsidRPr="00AE7B5F">
        <w:rPr>
          <w:rFonts w:ascii="Arial Narrow" w:hAnsi="Arial Narrow" w:cs="Times-Roman"/>
          <w:b/>
          <w:bCs/>
          <w:sz w:val="24"/>
          <w:szCs w:val="24"/>
        </w:rPr>
        <w:t>60 (</w:t>
      </w:r>
      <w:r w:rsidRPr="00016BD8">
        <w:rPr>
          <w:rFonts w:ascii="Arial Narrow" w:hAnsi="Arial Narrow" w:cs="Times-Roman"/>
          <w:b/>
          <w:bCs/>
          <w:sz w:val="24"/>
          <w:szCs w:val="24"/>
        </w:rPr>
        <w:t>sessenta) dias corridos</w:t>
      </w:r>
      <w:r w:rsidRPr="00AE7B5F">
        <w:rPr>
          <w:rFonts w:ascii="Arial Narrow" w:hAnsi="Arial Narrow" w:cs="Times-Roman"/>
          <w:sz w:val="24"/>
          <w:szCs w:val="24"/>
        </w:rPr>
        <w:t>, contados a partir da data de apresentação da última proposta válida;</w:t>
      </w:r>
    </w:p>
    <w:p w14:paraId="7862B028" w14:textId="77777777" w:rsidR="00AE7B5F" w:rsidRPr="00AE7B5F" w:rsidRDefault="00AE7B5F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</w:p>
    <w:p w14:paraId="3614B250" w14:textId="4778E9DF" w:rsidR="00B96E6C" w:rsidRPr="00AE7B5F" w:rsidRDefault="00B96E6C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 xml:space="preserve">7. O prazo de execução integral das obras é de </w:t>
      </w:r>
      <w:r w:rsidR="00AE7B5F" w:rsidRPr="00AE7B5F">
        <w:rPr>
          <w:rFonts w:ascii="Arial Narrow" w:hAnsi="Arial Narrow" w:cs="Times-Roman"/>
          <w:b/>
          <w:bCs/>
          <w:sz w:val="24"/>
          <w:szCs w:val="24"/>
        </w:rPr>
        <w:t>45</w:t>
      </w:r>
      <w:r w:rsidRPr="00AE7B5F">
        <w:rPr>
          <w:rFonts w:ascii="Arial Narrow" w:hAnsi="Arial Narrow" w:cs="Times-Roman"/>
          <w:b/>
          <w:bCs/>
          <w:sz w:val="24"/>
          <w:szCs w:val="24"/>
        </w:rPr>
        <w:t xml:space="preserve"> (</w:t>
      </w:r>
      <w:r w:rsidR="00016BD8">
        <w:rPr>
          <w:rFonts w:ascii="Arial Narrow" w:hAnsi="Arial Narrow" w:cs="Times-Roman"/>
          <w:b/>
          <w:bCs/>
          <w:sz w:val="24"/>
          <w:szCs w:val="24"/>
        </w:rPr>
        <w:t>q</w:t>
      </w:r>
      <w:r w:rsidR="00AE7B5F" w:rsidRPr="00AE7B5F">
        <w:rPr>
          <w:rFonts w:ascii="Arial Narrow" w:hAnsi="Arial Narrow" w:cs="Times-Roman"/>
          <w:b/>
          <w:bCs/>
          <w:sz w:val="24"/>
          <w:szCs w:val="24"/>
        </w:rPr>
        <w:t>uarenta e cinco</w:t>
      </w:r>
      <w:r w:rsidRPr="00AE7B5F">
        <w:rPr>
          <w:rFonts w:ascii="Arial Narrow" w:hAnsi="Arial Narrow" w:cs="Times-Roman"/>
          <w:b/>
          <w:bCs/>
          <w:sz w:val="24"/>
          <w:szCs w:val="24"/>
        </w:rPr>
        <w:t xml:space="preserve">) </w:t>
      </w:r>
      <w:r w:rsidR="00AE7B5F" w:rsidRPr="00AE7B5F">
        <w:rPr>
          <w:rFonts w:ascii="Arial Narrow" w:hAnsi="Arial Narrow" w:cs="Times-Roman"/>
          <w:b/>
          <w:bCs/>
          <w:sz w:val="24"/>
          <w:szCs w:val="24"/>
        </w:rPr>
        <w:t>dias</w:t>
      </w:r>
      <w:r w:rsidR="00016BD8">
        <w:rPr>
          <w:rFonts w:ascii="Arial Narrow" w:hAnsi="Arial Narrow" w:cs="Times-Roman"/>
          <w:b/>
          <w:bCs/>
          <w:sz w:val="24"/>
          <w:szCs w:val="24"/>
        </w:rPr>
        <w:t xml:space="preserve"> corridos</w:t>
      </w:r>
      <w:r w:rsidRPr="00AE7B5F">
        <w:rPr>
          <w:rFonts w:ascii="Arial Narrow" w:hAnsi="Arial Narrow" w:cs="Times-Roman"/>
          <w:sz w:val="24"/>
          <w:szCs w:val="24"/>
        </w:rPr>
        <w:t>, contados a partir da data estabelecida na “Ordem de Execução de Obras e Serviços” emitida pela INFRA/UnB;</w:t>
      </w:r>
    </w:p>
    <w:p w14:paraId="3DCB0CF3" w14:textId="77777777" w:rsidR="00AE7B5F" w:rsidRPr="00AE7B5F" w:rsidRDefault="00AE7B5F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</w:p>
    <w:p w14:paraId="5309749D" w14:textId="538BFFD2" w:rsidR="00B96E6C" w:rsidRPr="00AE7B5F" w:rsidRDefault="00B96E6C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>8. Caso a licitante seja a vencedora do certame, o pagamento deverá ser efetuado através da seguinte conta:</w:t>
      </w:r>
    </w:p>
    <w:p w14:paraId="2CCB84CD" w14:textId="59F4A954" w:rsidR="00B96E6C" w:rsidRPr="00AE7B5F" w:rsidRDefault="00B96E6C" w:rsidP="00AE7B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Times-Bold"/>
          <w:b/>
          <w:bCs/>
          <w:sz w:val="24"/>
          <w:szCs w:val="24"/>
        </w:rPr>
      </w:pPr>
      <w:r w:rsidRPr="00AE7B5F">
        <w:rPr>
          <w:rFonts w:ascii="Arial Narrow" w:hAnsi="Arial Narrow" w:cs="Times-Bold"/>
          <w:b/>
          <w:bCs/>
          <w:sz w:val="24"/>
          <w:szCs w:val="24"/>
        </w:rPr>
        <w:t>Nome da instituição bancária</w:t>
      </w:r>
      <w:r w:rsidR="004C6375" w:rsidRPr="00AE7B5F">
        <w:rPr>
          <w:rFonts w:ascii="Arial Narrow" w:hAnsi="Arial Narrow" w:cs="Times-Bold"/>
          <w:b/>
          <w:bCs/>
          <w:sz w:val="24"/>
          <w:szCs w:val="24"/>
        </w:rPr>
        <w:t xml:space="preserve">: </w:t>
      </w:r>
      <w:r w:rsidR="004C6375" w:rsidRPr="00AE7B5F">
        <w:rPr>
          <w:rFonts w:ascii="Arial Narrow" w:hAnsi="Arial Narrow" w:cs="Times-Bold"/>
          <w:sz w:val="24"/>
          <w:szCs w:val="24"/>
        </w:rPr>
        <w:t xml:space="preserve">Caixa Econômica Federal </w:t>
      </w:r>
      <w:r w:rsidR="00AE7B5F" w:rsidRPr="00AE7B5F">
        <w:rPr>
          <w:rFonts w:ascii="Arial Narrow" w:hAnsi="Arial Narrow" w:cs="Times-Bold"/>
          <w:sz w:val="24"/>
          <w:szCs w:val="24"/>
        </w:rPr>
        <w:t>-</w:t>
      </w:r>
      <w:r w:rsidR="004C6375" w:rsidRPr="00AE7B5F">
        <w:rPr>
          <w:rFonts w:ascii="Arial Narrow" w:hAnsi="Arial Narrow" w:cs="Times-Bold"/>
          <w:sz w:val="24"/>
          <w:szCs w:val="24"/>
        </w:rPr>
        <w:t>104</w:t>
      </w:r>
    </w:p>
    <w:p w14:paraId="13CFEA7B" w14:textId="77777777" w:rsidR="00AE7B5F" w:rsidRPr="00AE7B5F" w:rsidRDefault="00B96E6C" w:rsidP="00AE7B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Times-Bold"/>
          <w:b/>
          <w:bCs/>
          <w:color w:val="000000" w:themeColor="text1"/>
          <w:sz w:val="24"/>
          <w:szCs w:val="24"/>
        </w:rPr>
      </w:pPr>
      <w:r w:rsidRPr="00AE7B5F">
        <w:rPr>
          <w:rFonts w:ascii="Arial Narrow" w:hAnsi="Arial Narrow" w:cs="Times-Bold"/>
          <w:b/>
          <w:bCs/>
          <w:sz w:val="24"/>
          <w:szCs w:val="24"/>
        </w:rPr>
        <w:t xml:space="preserve">Número da agência: </w:t>
      </w:r>
      <w:r w:rsidR="004C6375" w:rsidRPr="00AE7B5F">
        <w:rPr>
          <w:rFonts w:ascii="Arial Narrow" w:hAnsi="Arial Narrow" w:cs="Times-Bold"/>
          <w:color w:val="000000" w:themeColor="text1"/>
          <w:sz w:val="24"/>
          <w:szCs w:val="24"/>
        </w:rPr>
        <w:t xml:space="preserve">4760 </w:t>
      </w:r>
    </w:p>
    <w:p w14:paraId="16B2772E" w14:textId="1A10DBE0" w:rsidR="00B96E6C" w:rsidRPr="00AE7B5F" w:rsidRDefault="004C6375" w:rsidP="00AE7B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Times-Bold"/>
          <w:sz w:val="24"/>
          <w:szCs w:val="24"/>
        </w:rPr>
      </w:pPr>
      <w:r w:rsidRPr="00AE7B5F">
        <w:rPr>
          <w:rFonts w:ascii="Arial Narrow" w:hAnsi="Arial Narrow" w:cs="Times-Bold"/>
          <w:b/>
          <w:bCs/>
          <w:color w:val="000000" w:themeColor="text1"/>
          <w:sz w:val="24"/>
          <w:szCs w:val="24"/>
        </w:rPr>
        <w:t xml:space="preserve">Operação: </w:t>
      </w:r>
      <w:r w:rsidRPr="00AE7B5F">
        <w:rPr>
          <w:rFonts w:ascii="Arial Narrow" w:hAnsi="Arial Narrow" w:cs="Times-Bold"/>
          <w:color w:val="000000" w:themeColor="text1"/>
          <w:sz w:val="24"/>
          <w:szCs w:val="24"/>
        </w:rPr>
        <w:t>003</w:t>
      </w:r>
    </w:p>
    <w:p w14:paraId="5792D6DB" w14:textId="0D1900F3" w:rsidR="00B96E6C" w:rsidRPr="00AE7B5F" w:rsidRDefault="00B96E6C" w:rsidP="00AE7B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Times-Bold"/>
          <w:sz w:val="24"/>
          <w:szCs w:val="24"/>
        </w:rPr>
      </w:pPr>
      <w:r w:rsidRPr="00AE7B5F">
        <w:rPr>
          <w:rFonts w:ascii="Arial Narrow" w:hAnsi="Arial Narrow" w:cs="Times-Bold"/>
          <w:b/>
          <w:bCs/>
          <w:sz w:val="24"/>
          <w:szCs w:val="24"/>
        </w:rPr>
        <w:t xml:space="preserve">Número da conta: </w:t>
      </w:r>
      <w:r w:rsidR="004C6375" w:rsidRPr="00AE7B5F">
        <w:rPr>
          <w:rFonts w:ascii="Arial Narrow" w:hAnsi="Arial Narrow" w:cs="Times-Bold"/>
          <w:color w:val="000000" w:themeColor="text1"/>
          <w:sz w:val="24"/>
          <w:szCs w:val="24"/>
        </w:rPr>
        <w:t>362-8</w:t>
      </w:r>
    </w:p>
    <w:p w14:paraId="1C5644AC" w14:textId="77777777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Bold"/>
          <w:b/>
          <w:bCs/>
          <w:sz w:val="24"/>
          <w:szCs w:val="24"/>
        </w:rPr>
      </w:pPr>
    </w:p>
    <w:p w14:paraId="1A511235" w14:textId="45F58F20" w:rsidR="00B96E6C" w:rsidRPr="00AE7B5F" w:rsidRDefault="00AE7B5F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9. </w:t>
      </w:r>
      <w:r w:rsidR="00B96E6C" w:rsidRPr="00AE7B5F">
        <w:rPr>
          <w:rFonts w:ascii="Arial Narrow" w:hAnsi="Arial Narrow" w:cs="Times-Roman"/>
          <w:sz w:val="24"/>
          <w:szCs w:val="24"/>
        </w:rPr>
        <w:t>Informamos, outrossim, que estamos encaminhando em anexo os seguintes elementos, devidamente assinados por representante legal e por engenheiro ou arquiteto ou profissional habilitado:</w:t>
      </w:r>
    </w:p>
    <w:p w14:paraId="069A6F41" w14:textId="77777777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</w:p>
    <w:p w14:paraId="74F441F7" w14:textId="2A633CD0" w:rsidR="00B96E6C" w:rsidRPr="00AE7B5F" w:rsidRDefault="00B96E6C" w:rsidP="00AE7B5F">
      <w:pPr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>1. Planilha Orçamentária com preços unitários e totais para execução dos serviços, expressos em Reais, com BDI incluso no preço total, preenchida e assinada, em papel e em CD-ROM;</w:t>
      </w:r>
    </w:p>
    <w:p w14:paraId="3C20C005" w14:textId="77777777" w:rsidR="00AE7B5F" w:rsidRPr="00AE7B5F" w:rsidRDefault="00AE7B5F" w:rsidP="00AE7B5F">
      <w:pPr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="Times-Roman"/>
          <w:sz w:val="24"/>
          <w:szCs w:val="24"/>
        </w:rPr>
      </w:pPr>
    </w:p>
    <w:p w14:paraId="599386DB" w14:textId="7371AA55" w:rsidR="00B96E6C" w:rsidRPr="00AE7B5F" w:rsidRDefault="00B96E6C" w:rsidP="00AE7B5F">
      <w:pPr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>2. Detalhamento dos itens que compõem o BDI declarado, observando o disposto no subitem 13.2.1;</w:t>
      </w:r>
    </w:p>
    <w:p w14:paraId="6AA0648E" w14:textId="77777777" w:rsidR="00AE7B5F" w:rsidRPr="00AE7B5F" w:rsidRDefault="00AE7B5F" w:rsidP="00AE7B5F">
      <w:pPr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="Times-Roman"/>
          <w:sz w:val="24"/>
          <w:szCs w:val="24"/>
        </w:rPr>
      </w:pPr>
    </w:p>
    <w:p w14:paraId="0BA96F94" w14:textId="263E8829" w:rsidR="00B96E6C" w:rsidRPr="00AE7B5F" w:rsidRDefault="00B96E6C" w:rsidP="00AE7B5F">
      <w:pPr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>3. Detalhamento da composição dos encargos sociais e as composições analíticas de custo unitário dos itens de serviços constantes da planilha orçamentária;</w:t>
      </w:r>
    </w:p>
    <w:p w14:paraId="47FA47F0" w14:textId="77777777" w:rsidR="00AE7B5F" w:rsidRPr="00AE7B5F" w:rsidRDefault="00AE7B5F" w:rsidP="00AE7B5F">
      <w:pPr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="Times-Roman"/>
          <w:sz w:val="24"/>
          <w:szCs w:val="24"/>
        </w:rPr>
      </w:pPr>
    </w:p>
    <w:p w14:paraId="7E2A4971" w14:textId="6F3B4B62" w:rsidR="00B96E6C" w:rsidRPr="00AE7B5F" w:rsidRDefault="00B96E6C" w:rsidP="00AE7B5F">
      <w:pPr>
        <w:autoSpaceDE w:val="0"/>
        <w:autoSpaceDN w:val="0"/>
        <w:adjustRightInd w:val="0"/>
        <w:spacing w:after="0"/>
        <w:ind w:left="851"/>
        <w:jc w:val="both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>4. Cronograma Físico–Financeiro de execução, dentro do prazo estipulado pela firma, organizado por etapas e por itens.</w:t>
      </w:r>
    </w:p>
    <w:p w14:paraId="1DEB3814" w14:textId="77777777" w:rsidR="00B96E6C" w:rsidRPr="00AE7B5F" w:rsidRDefault="00B96E6C" w:rsidP="00B96E6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</w:p>
    <w:p w14:paraId="40FE85E2" w14:textId="77777777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  <w:r w:rsidRPr="00AE7B5F">
        <w:rPr>
          <w:rFonts w:ascii="Arial Narrow" w:hAnsi="Arial Narrow" w:cs="Times-Roman"/>
          <w:sz w:val="24"/>
          <w:szCs w:val="24"/>
        </w:rPr>
        <w:t>Atenciosamente,</w:t>
      </w:r>
    </w:p>
    <w:p w14:paraId="36D933B3" w14:textId="77777777" w:rsidR="00B96E6C" w:rsidRPr="00AE7B5F" w:rsidRDefault="00B96E6C" w:rsidP="00B96E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14:paraId="5A6D29D0" w14:textId="6EE74344" w:rsidR="00B96E6C" w:rsidRPr="00AE7B5F" w:rsidRDefault="00B96E6C" w:rsidP="00B96E6C">
      <w:pPr>
        <w:spacing w:after="0" w:line="100" w:lineRule="atLeast"/>
        <w:jc w:val="center"/>
        <w:rPr>
          <w:rFonts w:ascii="Arial Narrow" w:hAnsi="Arial Narrow" w:cs="Arial"/>
          <w:sz w:val="24"/>
          <w:szCs w:val="24"/>
        </w:rPr>
      </w:pPr>
      <w:r w:rsidRPr="00AE7B5F">
        <w:rPr>
          <w:rFonts w:ascii="Arial Narrow" w:hAnsi="Arial Narrow" w:cs="Arial"/>
          <w:sz w:val="24"/>
          <w:szCs w:val="24"/>
        </w:rPr>
        <w:t>___________________________________</w:t>
      </w:r>
    </w:p>
    <w:p w14:paraId="28E9FC9C" w14:textId="77777777" w:rsidR="00B96E6C" w:rsidRPr="00AE7B5F" w:rsidRDefault="00B96E6C" w:rsidP="00B96E6C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AE7B5F">
        <w:rPr>
          <w:rFonts w:ascii="Arial Narrow" w:hAnsi="Arial Narrow" w:cs="Arial"/>
          <w:b/>
          <w:sz w:val="24"/>
          <w:szCs w:val="24"/>
        </w:rPr>
        <w:t>LA BELLA CONSTRUTORA LTDA-ME</w:t>
      </w:r>
    </w:p>
    <w:p w14:paraId="126F3BFD" w14:textId="71C58B29" w:rsidR="00AE7B5F" w:rsidRPr="00AE7B5F" w:rsidRDefault="00B96E6C" w:rsidP="00B96E6C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AE7B5F">
        <w:rPr>
          <w:rFonts w:ascii="Arial Narrow" w:hAnsi="Arial Narrow" w:cs="Arial"/>
          <w:b/>
          <w:sz w:val="24"/>
          <w:szCs w:val="24"/>
        </w:rPr>
        <w:t>Eng. Civil: Leonardo Alves Pereira</w:t>
      </w:r>
    </w:p>
    <w:p w14:paraId="3A3B262D" w14:textId="505D2616" w:rsidR="00B96E6C" w:rsidRPr="00AE7B5F" w:rsidRDefault="00B96E6C" w:rsidP="00B96E6C">
      <w:pPr>
        <w:spacing w:after="0"/>
        <w:jc w:val="center"/>
        <w:rPr>
          <w:rFonts w:ascii="Arial Narrow" w:hAnsi="Arial Narrow" w:cs="Arial"/>
          <w:bCs/>
          <w:sz w:val="24"/>
          <w:szCs w:val="24"/>
        </w:rPr>
      </w:pPr>
      <w:r w:rsidRPr="00AE7B5F">
        <w:rPr>
          <w:rFonts w:ascii="Arial Narrow" w:hAnsi="Arial Narrow" w:cs="Arial"/>
          <w:bCs/>
          <w:sz w:val="24"/>
          <w:szCs w:val="24"/>
        </w:rPr>
        <w:t>Representante Legal da Empresa</w:t>
      </w:r>
    </w:p>
    <w:p w14:paraId="17A88C75" w14:textId="0E506344" w:rsidR="00B96E6C" w:rsidRDefault="00B96E6C" w:rsidP="000F6DBC">
      <w:pPr>
        <w:spacing w:after="0"/>
        <w:jc w:val="center"/>
        <w:rPr>
          <w:rFonts w:ascii="Arial Narrow" w:hAnsi="Arial Narrow" w:cs="Arial"/>
          <w:bCs/>
          <w:sz w:val="24"/>
          <w:szCs w:val="24"/>
        </w:rPr>
      </w:pPr>
      <w:r w:rsidRPr="00AE7B5F">
        <w:rPr>
          <w:rFonts w:ascii="Arial Narrow" w:hAnsi="Arial Narrow" w:cs="Arial"/>
          <w:bCs/>
          <w:sz w:val="24"/>
          <w:szCs w:val="24"/>
        </w:rPr>
        <w:t>Identidade n.º 1.462.061 SSP/</w:t>
      </w:r>
      <w:proofErr w:type="gramStart"/>
      <w:r w:rsidRPr="00AE7B5F">
        <w:rPr>
          <w:rFonts w:ascii="Arial Narrow" w:hAnsi="Arial Narrow" w:cs="Arial"/>
          <w:bCs/>
          <w:sz w:val="24"/>
          <w:szCs w:val="24"/>
        </w:rPr>
        <w:t>DF  /</w:t>
      </w:r>
      <w:proofErr w:type="gramEnd"/>
      <w:r w:rsidRPr="00AE7B5F">
        <w:rPr>
          <w:rFonts w:ascii="Arial Narrow" w:hAnsi="Arial Narrow" w:cs="Arial"/>
          <w:bCs/>
          <w:sz w:val="24"/>
          <w:szCs w:val="24"/>
        </w:rPr>
        <w:t xml:space="preserve">   CREA / DF 10.922/D</w:t>
      </w:r>
    </w:p>
    <w:p w14:paraId="3CFCF1F5" w14:textId="2D618C31" w:rsidR="00865C6B" w:rsidRPr="00AE7B5F" w:rsidRDefault="00865C6B" w:rsidP="000F6DBC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4BF584" wp14:editId="366FEB87">
            <wp:extent cx="6390640" cy="5565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56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C6B" w:rsidRPr="00AE7B5F" w:rsidSect="000F6DBC">
      <w:headerReference w:type="default" r:id="rId9"/>
      <w:footerReference w:type="even" r:id="rId10"/>
      <w:footerReference w:type="default" r:id="rId11"/>
      <w:pgSz w:w="11906" w:h="16838"/>
      <w:pgMar w:top="2694" w:right="991" w:bottom="1418" w:left="851" w:header="0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8DDC" w14:textId="77777777" w:rsidR="00AA2350" w:rsidRDefault="00AA2350" w:rsidP="00D12E2E">
      <w:pPr>
        <w:spacing w:after="0" w:line="240" w:lineRule="auto"/>
      </w:pPr>
      <w:r>
        <w:separator/>
      </w:r>
    </w:p>
  </w:endnote>
  <w:endnote w:type="continuationSeparator" w:id="0">
    <w:p w14:paraId="7D842E40" w14:textId="77777777" w:rsidR="00AA2350" w:rsidRDefault="00AA2350" w:rsidP="00D1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3CBE3" w14:textId="77777777" w:rsidR="00F26018" w:rsidRDefault="00F26018" w:rsidP="00F26018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BB6B" w14:textId="19E819C4" w:rsidR="004C6375" w:rsidRDefault="004C6375" w:rsidP="004C6375">
    <w:pPr>
      <w:pStyle w:val="Rodap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Av. das Araucárias - Lote 305 </w:t>
    </w:r>
    <w:r w:rsidR="00865C6B">
      <w:rPr>
        <w:b/>
        <w:color w:val="000000"/>
        <w:sz w:val="18"/>
        <w:szCs w:val="18"/>
      </w:rPr>
      <w:t>–</w:t>
    </w:r>
    <w:r>
      <w:rPr>
        <w:b/>
        <w:color w:val="000000"/>
        <w:sz w:val="18"/>
        <w:szCs w:val="18"/>
      </w:rPr>
      <w:t xml:space="preserve"> </w:t>
    </w:r>
    <w:r w:rsidR="00865C6B">
      <w:rPr>
        <w:b/>
        <w:color w:val="000000"/>
        <w:sz w:val="18"/>
        <w:szCs w:val="18"/>
      </w:rPr>
      <w:t xml:space="preserve">Bloco A - </w:t>
    </w:r>
    <w:r>
      <w:rPr>
        <w:b/>
        <w:color w:val="000000"/>
        <w:sz w:val="18"/>
        <w:szCs w:val="18"/>
      </w:rPr>
      <w:t>Sala 101 - Sul (Águas Claras) – Shopping Maggiore - Brasília/DF - CEP 71.936-250</w:t>
    </w:r>
  </w:p>
  <w:p w14:paraId="4B4EE198" w14:textId="77777777" w:rsidR="004C6375" w:rsidRDefault="00AA2350" w:rsidP="004C6375">
    <w:pPr>
      <w:pStyle w:val="Rodap"/>
      <w:jc w:val="center"/>
    </w:pPr>
    <w:hyperlink r:id="rId1" w:history="1">
      <w:r w:rsidR="004C6375">
        <w:rPr>
          <w:rStyle w:val="Hyperlink"/>
          <w:b/>
          <w:color w:val="000000"/>
          <w:sz w:val="18"/>
          <w:szCs w:val="18"/>
        </w:rPr>
        <w:t>labella@labellaconstrutora.com.br</w:t>
      </w:r>
    </w:hyperlink>
    <w:r w:rsidR="004C6375">
      <w:rPr>
        <w:b/>
        <w:color w:val="000000"/>
        <w:sz w:val="18"/>
        <w:szCs w:val="18"/>
      </w:rPr>
      <w:t xml:space="preserve"> - Telefone: (61) 3039-2110 Celular: (61) 9.8402-4233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A7E97" w14:textId="77777777" w:rsidR="00AA2350" w:rsidRDefault="00AA2350" w:rsidP="00D12E2E">
      <w:pPr>
        <w:spacing w:after="0" w:line="240" w:lineRule="auto"/>
      </w:pPr>
      <w:r>
        <w:separator/>
      </w:r>
    </w:p>
  </w:footnote>
  <w:footnote w:type="continuationSeparator" w:id="0">
    <w:p w14:paraId="2AFE38DB" w14:textId="77777777" w:rsidR="00AA2350" w:rsidRDefault="00AA2350" w:rsidP="00D1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59CE" w14:textId="77777777" w:rsidR="00D6764B" w:rsidRDefault="00D6764B" w:rsidP="008073BF">
    <w:pPr>
      <w:pStyle w:val="Ttulo1"/>
      <w:spacing w:before="0" w:after="0"/>
      <w:rPr>
        <w:rStyle w:val="nfase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C972582" wp14:editId="1D86919E">
          <wp:simplePos x="0" y="0"/>
          <wp:positionH relativeFrom="column">
            <wp:posOffset>349250</wp:posOffset>
          </wp:positionH>
          <wp:positionV relativeFrom="page">
            <wp:posOffset>197485</wp:posOffset>
          </wp:positionV>
          <wp:extent cx="1342800" cy="1231200"/>
          <wp:effectExtent l="0" t="0" r="0" b="7620"/>
          <wp:wrapTight wrapText="bothSides">
            <wp:wrapPolygon edited="0">
              <wp:start x="0" y="0"/>
              <wp:lineTo x="0" y="21399"/>
              <wp:lineTo x="21150" y="21399"/>
              <wp:lineTo x="21150" y="0"/>
              <wp:lineTo x="0" y="0"/>
            </wp:wrapPolygon>
          </wp:wrapTight>
          <wp:docPr id="10" name="Imagem 10">
            <a:extLst xmlns:a="http://schemas.openxmlformats.org/drawingml/2006/main">
              <a:ext uri="{FF2B5EF4-FFF2-40B4-BE49-F238E27FC236}">
                <a16:creationId xmlns:a16="http://schemas.microsoft.com/office/drawing/2014/main" id="{70DDE471-81EA-44F7-A40B-1CC5860429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70DDE471-81EA-44F7-A40B-1CC5860429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55F" w:rsidRPr="003F3CB5">
      <w:rPr>
        <w:i/>
        <w:i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E8D2660" wp14:editId="180611C3">
              <wp:simplePos x="0" y="0"/>
              <wp:positionH relativeFrom="column">
                <wp:posOffset>-701040</wp:posOffset>
              </wp:positionH>
              <wp:positionV relativeFrom="page">
                <wp:posOffset>-19050</wp:posOffset>
              </wp:positionV>
              <wp:extent cx="1533525" cy="1447165"/>
              <wp:effectExtent l="0" t="0" r="0" b="635"/>
              <wp:wrapTight wrapText="bothSides">
                <wp:wrapPolygon edited="0">
                  <wp:start x="805" y="0"/>
                  <wp:lineTo x="805" y="21325"/>
                  <wp:lineTo x="20661" y="21325"/>
                  <wp:lineTo x="20661" y="0"/>
                  <wp:lineTo x="805" y="0"/>
                </wp:wrapPolygon>
              </wp:wrapTight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47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E413FF" w14:textId="77777777" w:rsidR="003F3CB5" w:rsidRDefault="003F3C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D266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5.2pt;margin-top:-1.5pt;width:120.75pt;height:113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" filled="f" stroked="f">
              <v:textbox>
                <w:txbxContent>
                  <w:p w14:paraId="3BE413FF" w14:textId="77777777" w:rsidR="003F3CB5" w:rsidRDefault="003F3CB5"/>
                </w:txbxContent>
              </v:textbox>
              <w10:wrap type="tight" anchory="page"/>
            </v:shape>
          </w:pict>
        </mc:Fallback>
      </mc:AlternateContent>
    </w:r>
    <w:r w:rsidR="008073BF">
      <w:rPr>
        <w:rStyle w:val="nfase"/>
        <w:sz w:val="40"/>
        <w:szCs w:val="40"/>
      </w:rPr>
      <w:t xml:space="preserve">    </w:t>
    </w:r>
  </w:p>
  <w:p w14:paraId="12BCF94C" w14:textId="77777777" w:rsidR="0088195B" w:rsidRDefault="00D6764B" w:rsidP="008073BF">
    <w:pPr>
      <w:pStyle w:val="Ttulo1"/>
      <w:spacing w:before="0" w:after="0"/>
      <w:rPr>
        <w:rStyle w:val="nfase"/>
        <w:sz w:val="4"/>
        <w:szCs w:val="4"/>
      </w:rPr>
    </w:pPr>
    <w:r>
      <w:rPr>
        <w:rStyle w:val="nfase"/>
        <w:sz w:val="40"/>
        <w:szCs w:val="40"/>
      </w:rPr>
      <w:t xml:space="preserve">   </w:t>
    </w:r>
    <w:r w:rsidR="008073BF">
      <w:rPr>
        <w:rStyle w:val="nfase"/>
        <w:sz w:val="40"/>
        <w:szCs w:val="40"/>
      </w:rPr>
      <w:t xml:space="preserve"> </w:t>
    </w:r>
    <w:r w:rsidR="0004523B">
      <w:rPr>
        <w:rStyle w:val="nfase"/>
        <w:sz w:val="40"/>
        <w:szCs w:val="40"/>
      </w:rPr>
      <w:t xml:space="preserve">               </w:t>
    </w:r>
  </w:p>
  <w:p w14:paraId="76B49AB1" w14:textId="77777777" w:rsidR="0088195B" w:rsidRDefault="0088195B" w:rsidP="008073BF">
    <w:pPr>
      <w:pStyle w:val="Ttulo1"/>
      <w:spacing w:before="0" w:after="0"/>
      <w:rPr>
        <w:rStyle w:val="nfase"/>
        <w:sz w:val="4"/>
        <w:szCs w:val="4"/>
      </w:rPr>
    </w:pPr>
  </w:p>
  <w:p w14:paraId="099F8073" w14:textId="77777777" w:rsidR="00F24E56" w:rsidRPr="00FA5BEA" w:rsidRDefault="00F24E56" w:rsidP="00FA5BEA">
    <w:pPr>
      <w:pStyle w:val="Ttulo1"/>
      <w:spacing w:before="0" w:after="0"/>
      <w:jc w:val="center"/>
      <w:rPr>
        <w:rStyle w:val="nfase"/>
        <w:sz w:val="56"/>
        <w:szCs w:val="56"/>
      </w:rPr>
    </w:pPr>
    <w:r w:rsidRPr="00FA5BEA">
      <w:rPr>
        <w:rStyle w:val="nfase"/>
        <w:sz w:val="56"/>
        <w:szCs w:val="56"/>
      </w:rPr>
      <w:t xml:space="preserve">La </w:t>
    </w:r>
    <w:proofErr w:type="spellStart"/>
    <w:r w:rsidRPr="00FA5BEA">
      <w:rPr>
        <w:rStyle w:val="nfase"/>
        <w:sz w:val="56"/>
        <w:szCs w:val="56"/>
      </w:rPr>
      <w:t>Bella</w:t>
    </w:r>
    <w:proofErr w:type="spellEnd"/>
    <w:r w:rsidRPr="00FA5BEA">
      <w:rPr>
        <w:rStyle w:val="nfase"/>
        <w:sz w:val="56"/>
        <w:szCs w:val="56"/>
      </w:rPr>
      <w:t xml:space="preserve"> </w:t>
    </w:r>
    <w:r w:rsidR="00580BD0" w:rsidRPr="00FA5BEA">
      <w:rPr>
        <w:rStyle w:val="nfase"/>
        <w:sz w:val="56"/>
        <w:szCs w:val="56"/>
      </w:rPr>
      <w:t xml:space="preserve">Construtora </w:t>
    </w:r>
    <w:r w:rsidRPr="00FA5BEA">
      <w:rPr>
        <w:rStyle w:val="nfase"/>
        <w:sz w:val="56"/>
        <w:szCs w:val="56"/>
      </w:rPr>
      <w:t>Ltda</w:t>
    </w:r>
    <w:r w:rsidR="00FA5BEA" w:rsidRPr="00FA5BEA">
      <w:rPr>
        <w:rStyle w:val="nfase"/>
        <w:sz w:val="56"/>
        <w:szCs w:val="56"/>
      </w:rPr>
      <w:t>.</w:t>
    </w:r>
  </w:p>
  <w:p w14:paraId="470F70E7" w14:textId="77777777" w:rsidR="00F24E56" w:rsidRPr="009C1BAF" w:rsidRDefault="00F24E56" w:rsidP="00FA5BEA">
    <w:pPr>
      <w:pStyle w:val="Ttulo1"/>
      <w:spacing w:before="0" w:after="0"/>
      <w:jc w:val="center"/>
      <w:rPr>
        <w:sz w:val="36"/>
        <w:szCs w:val="36"/>
      </w:rPr>
    </w:pPr>
    <w:r w:rsidRPr="009C1BAF">
      <w:rPr>
        <w:rStyle w:val="nfase"/>
        <w:sz w:val="36"/>
        <w:szCs w:val="36"/>
      </w:rPr>
      <w:t xml:space="preserve">CNPJ: </w:t>
    </w:r>
    <w:r w:rsidR="00580BD0" w:rsidRPr="009C1BAF">
      <w:rPr>
        <w:rStyle w:val="nfase"/>
        <w:sz w:val="36"/>
        <w:szCs w:val="36"/>
      </w:rPr>
      <w:t>09.152.343/0001-46</w:t>
    </w:r>
  </w:p>
  <w:p w14:paraId="366B1F71" w14:textId="77777777" w:rsidR="00F24E56" w:rsidRPr="0097055F" w:rsidRDefault="00F24E56" w:rsidP="0097055F">
    <w:pPr>
      <w:pStyle w:val="Cabealho"/>
      <w:jc w:val="center"/>
      <w:rPr>
        <w:sz w:val="40"/>
        <w:szCs w:val="40"/>
      </w:rPr>
    </w:pPr>
  </w:p>
  <w:p w14:paraId="46A1FD81" w14:textId="77777777" w:rsidR="00F24E56" w:rsidRDefault="00F24E56" w:rsidP="00F26018">
    <w:pPr>
      <w:pStyle w:val="Cabealho"/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51F2"/>
    <w:multiLevelType w:val="hybridMultilevel"/>
    <w:tmpl w:val="B3765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9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2E"/>
    <w:rsid w:val="00016BD8"/>
    <w:rsid w:val="00037D70"/>
    <w:rsid w:val="0004523B"/>
    <w:rsid w:val="00072352"/>
    <w:rsid w:val="00091462"/>
    <w:rsid w:val="000B408B"/>
    <w:rsid w:val="000C1865"/>
    <w:rsid w:val="000C2C0E"/>
    <w:rsid w:val="000D37B4"/>
    <w:rsid w:val="000F2482"/>
    <w:rsid w:val="000F6DBC"/>
    <w:rsid w:val="00175264"/>
    <w:rsid w:val="001A35A7"/>
    <w:rsid w:val="001C7F98"/>
    <w:rsid w:val="001D0384"/>
    <w:rsid w:val="00201ED1"/>
    <w:rsid w:val="00205EEA"/>
    <w:rsid w:val="00256ACB"/>
    <w:rsid w:val="002A6820"/>
    <w:rsid w:val="002B4278"/>
    <w:rsid w:val="002C45D5"/>
    <w:rsid w:val="002F00E1"/>
    <w:rsid w:val="00353782"/>
    <w:rsid w:val="0036293A"/>
    <w:rsid w:val="003807B4"/>
    <w:rsid w:val="003A3E74"/>
    <w:rsid w:val="003C263D"/>
    <w:rsid w:val="003C305B"/>
    <w:rsid w:val="003D063E"/>
    <w:rsid w:val="003D08CC"/>
    <w:rsid w:val="003D25CD"/>
    <w:rsid w:val="003D568C"/>
    <w:rsid w:val="003F3CB5"/>
    <w:rsid w:val="00427A97"/>
    <w:rsid w:val="00430359"/>
    <w:rsid w:val="004A6ACC"/>
    <w:rsid w:val="004B7F28"/>
    <w:rsid w:val="004C6375"/>
    <w:rsid w:val="005116A2"/>
    <w:rsid w:val="005444D2"/>
    <w:rsid w:val="00555DF6"/>
    <w:rsid w:val="00580BD0"/>
    <w:rsid w:val="005B7BBF"/>
    <w:rsid w:val="005C58A8"/>
    <w:rsid w:val="005C74AA"/>
    <w:rsid w:val="00630C82"/>
    <w:rsid w:val="00630FA5"/>
    <w:rsid w:val="006616DC"/>
    <w:rsid w:val="006646EB"/>
    <w:rsid w:val="00687493"/>
    <w:rsid w:val="006D1DDF"/>
    <w:rsid w:val="006D3CB7"/>
    <w:rsid w:val="006D4360"/>
    <w:rsid w:val="006D7DE3"/>
    <w:rsid w:val="00746202"/>
    <w:rsid w:val="00747F25"/>
    <w:rsid w:val="007512FA"/>
    <w:rsid w:val="007B4EC1"/>
    <w:rsid w:val="008073BF"/>
    <w:rsid w:val="0082347C"/>
    <w:rsid w:val="00865C6B"/>
    <w:rsid w:val="0087562F"/>
    <w:rsid w:val="0088195B"/>
    <w:rsid w:val="00892295"/>
    <w:rsid w:val="008953A9"/>
    <w:rsid w:val="008D36A3"/>
    <w:rsid w:val="008E0C78"/>
    <w:rsid w:val="008E217D"/>
    <w:rsid w:val="009039DB"/>
    <w:rsid w:val="00926FBE"/>
    <w:rsid w:val="00963414"/>
    <w:rsid w:val="0097055F"/>
    <w:rsid w:val="009C111C"/>
    <w:rsid w:val="009C1BAF"/>
    <w:rsid w:val="009D66A7"/>
    <w:rsid w:val="00A63A3A"/>
    <w:rsid w:val="00A67CED"/>
    <w:rsid w:val="00A87977"/>
    <w:rsid w:val="00AA2350"/>
    <w:rsid w:val="00AA567C"/>
    <w:rsid w:val="00AB45CF"/>
    <w:rsid w:val="00AE2D90"/>
    <w:rsid w:val="00AE7B5F"/>
    <w:rsid w:val="00B14438"/>
    <w:rsid w:val="00B27D7B"/>
    <w:rsid w:val="00B45FE3"/>
    <w:rsid w:val="00B96E6C"/>
    <w:rsid w:val="00BD4C2B"/>
    <w:rsid w:val="00C4055D"/>
    <w:rsid w:val="00C420B7"/>
    <w:rsid w:val="00C47D9C"/>
    <w:rsid w:val="00C63416"/>
    <w:rsid w:val="00C84F69"/>
    <w:rsid w:val="00CB2B61"/>
    <w:rsid w:val="00CC10DC"/>
    <w:rsid w:val="00CC53C5"/>
    <w:rsid w:val="00D12E2E"/>
    <w:rsid w:val="00D3537A"/>
    <w:rsid w:val="00D5749F"/>
    <w:rsid w:val="00D577D4"/>
    <w:rsid w:val="00D635F7"/>
    <w:rsid w:val="00D6764B"/>
    <w:rsid w:val="00D74DFD"/>
    <w:rsid w:val="00D76822"/>
    <w:rsid w:val="00D8164D"/>
    <w:rsid w:val="00DC3070"/>
    <w:rsid w:val="00DD10F8"/>
    <w:rsid w:val="00DF6E5A"/>
    <w:rsid w:val="00DF785D"/>
    <w:rsid w:val="00E0479F"/>
    <w:rsid w:val="00E15772"/>
    <w:rsid w:val="00E9749A"/>
    <w:rsid w:val="00E97A1B"/>
    <w:rsid w:val="00EE5FD6"/>
    <w:rsid w:val="00EE7BD9"/>
    <w:rsid w:val="00F01392"/>
    <w:rsid w:val="00F17197"/>
    <w:rsid w:val="00F24E56"/>
    <w:rsid w:val="00F26018"/>
    <w:rsid w:val="00F3484C"/>
    <w:rsid w:val="00F34F85"/>
    <w:rsid w:val="00F70542"/>
    <w:rsid w:val="00FA5BEA"/>
    <w:rsid w:val="00FC2D52"/>
    <w:rsid w:val="00FD25B7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0D5A0"/>
  <w15:docId w15:val="{E76F4974-E000-4752-A094-9EA3E9DF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12E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E2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2E2E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styleId="nfase">
    <w:name w:val="Emphasis"/>
    <w:basedOn w:val="Fontepargpadro"/>
    <w:qFormat/>
    <w:rsid w:val="00D12E2E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D12E2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12E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2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E2E"/>
  </w:style>
  <w:style w:type="character" w:styleId="Hyperlink">
    <w:name w:val="Hyperlink"/>
    <w:basedOn w:val="Fontepargpadro"/>
    <w:uiPriority w:val="99"/>
    <w:unhideWhenUsed/>
    <w:rsid w:val="00687493"/>
    <w:rPr>
      <w:color w:val="0000FF" w:themeColor="hyperlink"/>
      <w:u w:val="single"/>
    </w:rPr>
  </w:style>
  <w:style w:type="paragraph" w:customStyle="1" w:styleId="Default">
    <w:name w:val="Default"/>
    <w:rsid w:val="004A6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epargpadro2">
    <w:name w:val="Fonte parág. padrão2"/>
    <w:rsid w:val="00A63A3A"/>
  </w:style>
  <w:style w:type="character" w:customStyle="1" w:styleId="MenoPendente1">
    <w:name w:val="Menção Pendente1"/>
    <w:basedOn w:val="Fontepargpadro"/>
    <w:uiPriority w:val="99"/>
    <w:semiHidden/>
    <w:unhideWhenUsed/>
    <w:rsid w:val="00EE5FD6"/>
    <w:rPr>
      <w:color w:val="605E5C"/>
      <w:shd w:val="clear" w:color="auto" w:fill="E1DFDD"/>
    </w:rPr>
  </w:style>
  <w:style w:type="character" w:customStyle="1" w:styleId="Fontepargpadro1">
    <w:name w:val="Fonte parág. padrão1"/>
    <w:rsid w:val="00EE5FD6"/>
  </w:style>
  <w:style w:type="paragraph" w:customStyle="1" w:styleId="Textbody">
    <w:name w:val="Text body"/>
    <w:basedOn w:val="Normal"/>
    <w:rsid w:val="008D36A3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rsid w:val="008D36A3"/>
    <w:pPr>
      <w:widowControl w:val="0"/>
      <w:suppressAutoHyphens/>
      <w:spacing w:before="240" w:after="0" w:line="100" w:lineRule="atLeast"/>
      <w:ind w:left="720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  <w:style w:type="paragraph" w:customStyle="1" w:styleId="Contedodatabela">
    <w:name w:val="Conteúdo da tabela"/>
    <w:basedOn w:val="Normal"/>
    <w:rsid w:val="000C2C0E"/>
    <w:pPr>
      <w:suppressLineNumbers/>
      <w:suppressAutoHyphens/>
      <w:spacing w:after="0" w:line="100" w:lineRule="atLeast"/>
      <w:jc w:val="both"/>
    </w:pPr>
    <w:rPr>
      <w:rFonts w:ascii="Arial" w:eastAsia="Arial Unicode MS" w:hAnsi="Arial" w:cs="Times New Roman"/>
      <w:kern w:val="2"/>
      <w:sz w:val="20"/>
      <w:szCs w:val="20"/>
      <w:lang w:eastAsia="zh-CN"/>
    </w:rPr>
  </w:style>
  <w:style w:type="character" w:customStyle="1" w:styleId="Fontepargpadro13">
    <w:name w:val="Fonte parág. padrão13"/>
    <w:qFormat/>
    <w:rsid w:val="000C2C0E"/>
  </w:style>
  <w:style w:type="paragraph" w:styleId="PargrafodaLista">
    <w:name w:val="List Paragraph"/>
    <w:basedOn w:val="Normal"/>
    <w:uiPriority w:val="34"/>
    <w:qFormat/>
    <w:rsid w:val="00DF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bella@labellaconstruto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7280-7F2C-4BDF-BCC7-B28B3BDA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Bella</dc:creator>
  <cp:lastModifiedBy>LEONARDO ALVES PEREIRA</cp:lastModifiedBy>
  <cp:revision>2</cp:revision>
  <cp:lastPrinted>2020-03-05T14:39:00Z</cp:lastPrinted>
  <dcterms:created xsi:type="dcterms:W3CDTF">2020-09-15T08:19:00Z</dcterms:created>
  <dcterms:modified xsi:type="dcterms:W3CDTF">2020-09-15T08:19:00Z</dcterms:modified>
</cp:coreProperties>
</file>